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FB" w:rsidRPr="00C0022C" w:rsidRDefault="000854FB" w:rsidP="000854FB">
      <w:pPr>
        <w:pStyle w:val="newncpi"/>
        <w:ind w:firstLine="0"/>
        <w:rPr>
          <w:sz w:val="2"/>
          <w:szCs w:val="2"/>
        </w:rPr>
      </w:pPr>
    </w:p>
    <w:p w:rsidR="005A7129" w:rsidRDefault="005A7129" w:rsidP="000854FB">
      <w:pPr>
        <w:jc w:val="left"/>
        <w:rPr>
          <w:b/>
          <w:bCs/>
          <w:sz w:val="22"/>
          <w:szCs w:val="22"/>
        </w:rPr>
      </w:pPr>
      <w:r w:rsidRPr="000854FB">
        <w:rPr>
          <w:b/>
          <w:bCs/>
          <w:caps/>
          <w:sz w:val="22"/>
          <w:szCs w:val="22"/>
        </w:rPr>
        <w:t>ДОГОВОР</w:t>
      </w:r>
      <w:r w:rsidRPr="000854FB">
        <w:br/>
      </w:r>
      <w:r w:rsidR="000854FB" w:rsidRPr="000854FB">
        <w:rPr>
          <w:b/>
          <w:bCs/>
          <w:sz w:val="22"/>
          <w:szCs w:val="22"/>
        </w:rPr>
        <w:t>предоставления безвозмездной (спонсорской) помощи</w:t>
      </w:r>
    </w:p>
    <w:p w:rsidR="006F56BF" w:rsidRDefault="006F56BF" w:rsidP="006F56BF">
      <w:pPr>
        <w:pStyle w:val="newncpi"/>
        <w:ind w:firstLine="0"/>
        <w:rPr>
          <w:sz w:val="20"/>
          <w:szCs w:val="20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42"/>
        <w:gridCol w:w="1418"/>
        <w:gridCol w:w="141"/>
        <w:gridCol w:w="425"/>
        <w:gridCol w:w="134"/>
        <w:gridCol w:w="1171"/>
        <w:gridCol w:w="255"/>
        <w:gridCol w:w="1171"/>
        <w:gridCol w:w="105"/>
        <w:gridCol w:w="284"/>
        <w:gridCol w:w="3969"/>
      </w:tblGrid>
      <w:tr w:rsidR="00D565F0" w:rsidRPr="00820343" w:rsidTr="001F362C">
        <w:trPr>
          <w:trHeight w:val="14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right"/>
            </w:pPr>
            <w:r w:rsidRPr="00820343">
              <w:t>"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r w:rsidRPr="00820343">
              <w:t>"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right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D565F0" w:rsidRPr="00820343" w:rsidRDefault="005426E4" w:rsidP="004D7880">
            <w:pPr>
              <w:jc w:val="center"/>
            </w:pPr>
            <w:r>
              <w:t>2018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/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r>
              <w:t>г.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52353A" w:rsidP="004D7880">
            <w:r>
              <w:t xml:space="preserve">№ 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vAlign w:val="bottom"/>
          </w:tcPr>
          <w:p w:rsidR="00D565F0" w:rsidRPr="00820343" w:rsidRDefault="00D565F0" w:rsidP="004D7880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5F0" w:rsidRPr="00820343" w:rsidRDefault="00D565F0" w:rsidP="004D7880"/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D565F0" w:rsidRPr="00820343" w:rsidRDefault="005426E4" w:rsidP="004D7880">
            <w:pPr>
              <w:jc w:val="center"/>
            </w:pPr>
            <w:r>
              <w:t>Г. Минск</w:t>
            </w:r>
          </w:p>
        </w:tc>
      </w:tr>
      <w:tr w:rsidR="00D565F0" w:rsidRPr="00820343" w:rsidTr="001F362C">
        <w:trPr>
          <w:trHeight w:val="142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/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right"/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>
            <w:pPr>
              <w:jc w:val="center"/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Pr="00820343" w:rsidRDefault="00D565F0" w:rsidP="004D7880"/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565F0" w:rsidRDefault="00D565F0" w:rsidP="004D788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565F0" w:rsidRPr="00820343" w:rsidRDefault="00D565F0" w:rsidP="004D7880"/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D565F0" w:rsidRPr="0052353A" w:rsidRDefault="0052353A" w:rsidP="004D7880">
            <w:pPr>
              <w:jc w:val="center"/>
              <w:rPr>
                <w:i/>
                <w:iCs/>
                <w:sz w:val="16"/>
                <w:szCs w:val="16"/>
              </w:rPr>
            </w:pPr>
            <w:r w:rsidRPr="0052353A">
              <w:rPr>
                <w:i/>
                <w:iCs/>
                <w:sz w:val="16"/>
                <w:szCs w:val="16"/>
              </w:rPr>
              <w:t>(место заключения договора)</w:t>
            </w:r>
          </w:p>
        </w:tc>
      </w:tr>
    </w:tbl>
    <w:p w:rsidR="006F56BF" w:rsidRDefault="006F56BF" w:rsidP="006F56BF">
      <w:pPr>
        <w:pStyle w:val="newncpi"/>
        <w:ind w:firstLine="0"/>
        <w:rPr>
          <w:sz w:val="20"/>
          <w:szCs w:val="20"/>
        </w:rPr>
      </w:pPr>
    </w:p>
    <w:p w:rsidR="0052353A" w:rsidRPr="0052353A" w:rsidRDefault="009E3093" w:rsidP="0052353A">
      <w:pPr>
        <w:pStyle w:val="undline"/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52353A">
        <w:rPr>
          <w:i/>
          <w:iCs/>
          <w:sz w:val="16"/>
          <w:szCs w:val="16"/>
        </w:rPr>
        <w:t xml:space="preserve"> </w:t>
      </w:r>
      <w:r w:rsidR="0052353A" w:rsidRPr="0052353A">
        <w:rPr>
          <w:i/>
          <w:iCs/>
          <w:sz w:val="16"/>
          <w:szCs w:val="16"/>
        </w:rPr>
        <w:t>(наименование юридического лица, фамилия, имя, отчество индивидуального предпринимателя)</w:t>
      </w:r>
    </w:p>
    <w:p w:rsidR="005A7129" w:rsidRPr="00976419" w:rsidRDefault="005A7129" w:rsidP="00976419">
      <w:pPr>
        <w:pStyle w:val="undline"/>
        <w:jc w:val="left"/>
        <w:rPr>
          <w:sz w:val="2"/>
          <w:szCs w:val="2"/>
        </w:rPr>
      </w:pPr>
    </w:p>
    <w:p w:rsidR="005426E4" w:rsidRDefault="0052353A" w:rsidP="005A7129">
      <w:pPr>
        <w:pStyle w:val="newncpi"/>
        <w:ind w:firstLine="0"/>
        <w:rPr>
          <w:sz w:val="20"/>
          <w:szCs w:val="20"/>
        </w:rPr>
      </w:pPr>
      <w:r w:rsidRPr="00953A50">
        <w:rPr>
          <w:sz w:val="20"/>
          <w:szCs w:val="20"/>
        </w:rPr>
        <w:t>в лице</w:t>
      </w:r>
      <w:r>
        <w:rPr>
          <w:sz w:val="20"/>
          <w:szCs w:val="20"/>
        </w:rPr>
        <w:t xml:space="preserve"> </w:t>
      </w:r>
      <w:r w:rsidR="005426E4">
        <w:rPr>
          <w:sz w:val="20"/>
          <w:szCs w:val="20"/>
        </w:rPr>
        <w:t xml:space="preserve">   </w:t>
      </w:r>
    </w:p>
    <w:p w:rsidR="00976419" w:rsidRPr="00976419" w:rsidRDefault="00976419" w:rsidP="00976419">
      <w:pPr>
        <w:pStyle w:val="newncpi"/>
        <w:pBdr>
          <w:top w:val="single" w:sz="4" w:space="1" w:color="auto"/>
        </w:pBdr>
        <w:ind w:left="709" w:firstLine="0"/>
        <w:jc w:val="center"/>
        <w:rPr>
          <w:i/>
          <w:iCs/>
          <w:sz w:val="16"/>
          <w:szCs w:val="16"/>
        </w:rPr>
      </w:pPr>
      <w:r w:rsidRPr="00976419">
        <w:rPr>
          <w:i/>
          <w:iCs/>
          <w:sz w:val="16"/>
          <w:szCs w:val="16"/>
        </w:rPr>
        <w:t>(фамилия, имя, отчество должностного лица юридического лица)</w:t>
      </w:r>
    </w:p>
    <w:p w:rsidR="00976419" w:rsidRDefault="005A7129" w:rsidP="005A7129">
      <w:pPr>
        <w:pStyle w:val="newncpi"/>
        <w:ind w:firstLine="0"/>
        <w:rPr>
          <w:sz w:val="20"/>
          <w:szCs w:val="20"/>
        </w:rPr>
      </w:pPr>
      <w:r w:rsidRPr="00953A50">
        <w:rPr>
          <w:sz w:val="20"/>
          <w:szCs w:val="20"/>
        </w:rPr>
        <w:t>действующего на</w:t>
      </w:r>
      <w:r w:rsidR="00976419">
        <w:rPr>
          <w:sz w:val="20"/>
          <w:szCs w:val="20"/>
        </w:rPr>
        <w:t xml:space="preserve"> </w:t>
      </w:r>
      <w:r w:rsidR="00976419" w:rsidRPr="00953A50">
        <w:rPr>
          <w:sz w:val="20"/>
          <w:szCs w:val="20"/>
        </w:rPr>
        <w:t>основании</w:t>
      </w:r>
      <w:r w:rsidR="00976419">
        <w:rPr>
          <w:sz w:val="20"/>
          <w:szCs w:val="20"/>
        </w:rPr>
        <w:t xml:space="preserve"> </w:t>
      </w:r>
      <w:r w:rsidR="005426E4">
        <w:rPr>
          <w:sz w:val="20"/>
          <w:szCs w:val="20"/>
        </w:rPr>
        <w:t xml:space="preserve"> </w:t>
      </w:r>
    </w:p>
    <w:p w:rsidR="00976419" w:rsidRPr="002E5ADD" w:rsidRDefault="002E5ADD" w:rsidP="00976419">
      <w:pPr>
        <w:pStyle w:val="newncpi"/>
        <w:pBdr>
          <w:top w:val="single" w:sz="4" w:space="1" w:color="auto"/>
        </w:pBdr>
        <w:ind w:left="2552" w:firstLine="0"/>
        <w:jc w:val="center"/>
        <w:rPr>
          <w:i/>
          <w:iCs/>
          <w:sz w:val="16"/>
          <w:szCs w:val="16"/>
        </w:rPr>
      </w:pPr>
      <w:r w:rsidRPr="002E5ADD">
        <w:rPr>
          <w:i/>
          <w:iCs/>
          <w:sz w:val="16"/>
          <w:szCs w:val="16"/>
        </w:rPr>
        <w:t>(нормативного правового акта, устава, положения,</w:t>
      </w:r>
    </w:p>
    <w:p w:rsidR="002E5ADD" w:rsidRDefault="002E5ADD" w:rsidP="005A7129">
      <w:pPr>
        <w:pStyle w:val="newncpi"/>
        <w:ind w:firstLine="0"/>
        <w:rPr>
          <w:sz w:val="20"/>
          <w:szCs w:val="20"/>
        </w:rPr>
      </w:pPr>
    </w:p>
    <w:p w:rsidR="002E5ADD" w:rsidRPr="002E5ADD" w:rsidRDefault="002E5ADD" w:rsidP="002E5ADD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2E5ADD">
        <w:rPr>
          <w:i/>
          <w:iCs/>
          <w:sz w:val="16"/>
          <w:szCs w:val="16"/>
        </w:rPr>
        <w:t>свидетельства о государственной регистрации, доверенности)</w:t>
      </w:r>
    </w:p>
    <w:p w:rsidR="002E5ADD" w:rsidRPr="002E5ADD" w:rsidRDefault="002E5ADD" w:rsidP="005A7129">
      <w:pPr>
        <w:pStyle w:val="newncpi"/>
        <w:ind w:firstLine="0"/>
        <w:rPr>
          <w:sz w:val="2"/>
          <w:szCs w:val="2"/>
        </w:rPr>
      </w:pPr>
    </w:p>
    <w:p w:rsidR="009E3093" w:rsidRDefault="005A7129" w:rsidP="009E3093">
      <w:pPr>
        <w:pStyle w:val="undline"/>
        <w:jc w:val="center"/>
      </w:pPr>
      <w:r w:rsidRPr="00953A50">
        <w:t xml:space="preserve">именуемое в дальнейшем «Спонсор», с одной стороны, и </w:t>
      </w:r>
      <w:r w:rsidR="00367AB6">
        <w:t xml:space="preserve"> </w:t>
      </w:r>
      <w:r w:rsidR="00DB202F">
        <w:t xml:space="preserve">         </w:t>
      </w:r>
      <w:r w:rsidR="009E3093" w:rsidRPr="005426E4">
        <w:rPr>
          <w:b/>
          <w:bCs/>
        </w:rPr>
        <w:t xml:space="preserve">Республиканское общественное объединение </w:t>
      </w:r>
    </w:p>
    <w:p w:rsidR="00367AB6" w:rsidRDefault="00367AB6" w:rsidP="005A7129">
      <w:pPr>
        <w:pStyle w:val="newncpi"/>
        <w:ind w:firstLine="0"/>
        <w:rPr>
          <w:sz w:val="20"/>
          <w:szCs w:val="20"/>
        </w:rPr>
      </w:pPr>
    </w:p>
    <w:p w:rsidR="00367AB6" w:rsidRPr="00367AB6" w:rsidRDefault="00367AB6" w:rsidP="00367AB6">
      <w:pPr>
        <w:pStyle w:val="newncpi"/>
        <w:pBdr>
          <w:top w:val="single" w:sz="4" w:space="1" w:color="auto"/>
        </w:pBdr>
        <w:ind w:left="5954" w:firstLine="0"/>
        <w:jc w:val="center"/>
        <w:rPr>
          <w:i/>
          <w:iCs/>
          <w:sz w:val="16"/>
          <w:szCs w:val="16"/>
        </w:rPr>
      </w:pPr>
      <w:r w:rsidRPr="00367AB6">
        <w:rPr>
          <w:i/>
          <w:iCs/>
          <w:sz w:val="16"/>
          <w:szCs w:val="16"/>
        </w:rPr>
        <w:t>(наименование юридического лица,</w:t>
      </w:r>
    </w:p>
    <w:p w:rsidR="00DB202F" w:rsidRPr="00DB202F" w:rsidRDefault="009E3093" w:rsidP="00DB202F">
      <w:pPr>
        <w:rPr>
          <w:b/>
        </w:rPr>
      </w:pPr>
      <w:r w:rsidRPr="005426E4">
        <w:rPr>
          <w:b/>
          <w:bCs/>
        </w:rPr>
        <w:t>родителей недоношенных детей «Рано</w:t>
      </w:r>
      <w:r>
        <w:rPr>
          <w:b/>
          <w:bCs/>
        </w:rPr>
        <w:t>»</w:t>
      </w:r>
    </w:p>
    <w:p w:rsidR="00367AB6" w:rsidRPr="00367AB6" w:rsidRDefault="00367AB6" w:rsidP="00367AB6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367AB6">
        <w:rPr>
          <w:i/>
          <w:iCs/>
          <w:sz w:val="16"/>
          <w:szCs w:val="16"/>
        </w:rPr>
        <w:t>фамилия, имя, отчество индивидуального предпринимателя, физического лица)</w:t>
      </w:r>
    </w:p>
    <w:p w:rsidR="00367AB6" w:rsidRDefault="00367AB6" w:rsidP="005A7129">
      <w:pPr>
        <w:pStyle w:val="newncpi"/>
        <w:ind w:firstLine="0"/>
        <w:rPr>
          <w:sz w:val="20"/>
          <w:szCs w:val="20"/>
        </w:rPr>
      </w:pPr>
      <w:r w:rsidRPr="00953A50">
        <w:rPr>
          <w:sz w:val="20"/>
          <w:szCs w:val="20"/>
        </w:rPr>
        <w:t xml:space="preserve">в лице </w:t>
      </w:r>
      <w:r>
        <w:rPr>
          <w:sz w:val="20"/>
          <w:szCs w:val="20"/>
        </w:rPr>
        <w:t xml:space="preserve"> </w:t>
      </w:r>
      <w:r w:rsidR="005426E4">
        <w:rPr>
          <w:sz w:val="20"/>
          <w:szCs w:val="20"/>
        </w:rPr>
        <w:t xml:space="preserve">   </w:t>
      </w:r>
      <w:r w:rsidR="009E3093" w:rsidRPr="005426E4">
        <w:rPr>
          <w:b/>
          <w:sz w:val="20"/>
          <w:szCs w:val="20"/>
        </w:rPr>
        <w:t xml:space="preserve">председателя </w:t>
      </w:r>
      <w:r w:rsidR="0072132B">
        <w:rPr>
          <w:b/>
          <w:sz w:val="20"/>
          <w:szCs w:val="20"/>
        </w:rPr>
        <w:t>Скорбенко Ольги Николаевны</w:t>
      </w:r>
    </w:p>
    <w:p w:rsidR="00367AB6" w:rsidRPr="00367AB6" w:rsidRDefault="00367AB6" w:rsidP="00367AB6">
      <w:pPr>
        <w:pStyle w:val="newncpi"/>
        <w:pBdr>
          <w:top w:val="single" w:sz="4" w:space="1" w:color="auto"/>
        </w:pBdr>
        <w:ind w:left="709" w:firstLine="0"/>
        <w:jc w:val="center"/>
        <w:rPr>
          <w:i/>
          <w:iCs/>
          <w:sz w:val="16"/>
          <w:szCs w:val="16"/>
        </w:rPr>
      </w:pPr>
      <w:r w:rsidRPr="00367AB6">
        <w:rPr>
          <w:i/>
          <w:iCs/>
          <w:sz w:val="16"/>
          <w:szCs w:val="16"/>
        </w:rPr>
        <w:t>(фамилия, имя, отчество должностного лица юридического лица)</w:t>
      </w:r>
    </w:p>
    <w:p w:rsidR="00060B9A" w:rsidRDefault="005A7129" w:rsidP="00367AB6">
      <w:pPr>
        <w:pStyle w:val="newncpi"/>
        <w:ind w:firstLine="0"/>
        <w:rPr>
          <w:sz w:val="20"/>
          <w:szCs w:val="20"/>
        </w:rPr>
      </w:pPr>
      <w:r w:rsidRPr="00060B9A">
        <w:rPr>
          <w:sz w:val="20"/>
          <w:szCs w:val="20"/>
        </w:rPr>
        <w:t>действующего на</w:t>
      </w:r>
      <w:r w:rsidR="00367AB6" w:rsidRPr="00060B9A">
        <w:rPr>
          <w:sz w:val="20"/>
          <w:szCs w:val="20"/>
        </w:rPr>
        <w:t xml:space="preserve"> </w:t>
      </w:r>
      <w:r w:rsidR="00367AB6" w:rsidRPr="00953A50">
        <w:rPr>
          <w:sz w:val="20"/>
          <w:szCs w:val="20"/>
        </w:rPr>
        <w:t>основании</w:t>
      </w:r>
      <w:r w:rsidR="00060B9A">
        <w:rPr>
          <w:sz w:val="20"/>
          <w:szCs w:val="20"/>
        </w:rPr>
        <w:t xml:space="preserve"> </w:t>
      </w:r>
      <w:r w:rsidR="005426E4">
        <w:rPr>
          <w:sz w:val="20"/>
          <w:szCs w:val="20"/>
        </w:rPr>
        <w:t xml:space="preserve"> </w:t>
      </w:r>
      <w:r w:rsidR="005426E4" w:rsidRPr="005426E4">
        <w:rPr>
          <w:b/>
          <w:sz w:val="20"/>
          <w:szCs w:val="20"/>
        </w:rPr>
        <w:t>Устава</w:t>
      </w:r>
    </w:p>
    <w:p w:rsidR="00060B9A" w:rsidRPr="00060B9A" w:rsidRDefault="00060B9A" w:rsidP="00060B9A">
      <w:pPr>
        <w:pStyle w:val="newncpi"/>
        <w:pBdr>
          <w:top w:val="single" w:sz="4" w:space="1" w:color="auto"/>
        </w:pBdr>
        <w:ind w:left="2552" w:firstLine="0"/>
        <w:jc w:val="center"/>
        <w:rPr>
          <w:i/>
          <w:iCs/>
          <w:sz w:val="16"/>
          <w:szCs w:val="16"/>
        </w:rPr>
      </w:pPr>
      <w:r w:rsidRPr="00060B9A">
        <w:rPr>
          <w:i/>
          <w:iCs/>
          <w:sz w:val="16"/>
          <w:szCs w:val="16"/>
        </w:rPr>
        <w:t>(нормативного правового акта, устава, положения,</w:t>
      </w:r>
    </w:p>
    <w:p w:rsidR="00060B9A" w:rsidRDefault="00060B9A" w:rsidP="00367AB6">
      <w:pPr>
        <w:pStyle w:val="newncpi"/>
        <w:ind w:firstLine="0"/>
        <w:rPr>
          <w:sz w:val="20"/>
          <w:szCs w:val="20"/>
        </w:rPr>
      </w:pPr>
    </w:p>
    <w:p w:rsidR="00060B9A" w:rsidRPr="00060B9A" w:rsidRDefault="00060B9A" w:rsidP="00060B9A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060B9A">
        <w:rPr>
          <w:i/>
          <w:iCs/>
          <w:sz w:val="16"/>
          <w:szCs w:val="16"/>
        </w:rPr>
        <w:t>свидетельства о государственной регистрации, доверенности)</w:t>
      </w:r>
    </w:p>
    <w:p w:rsidR="005A7129" w:rsidRPr="00953A50" w:rsidRDefault="005A7129" w:rsidP="005A7129">
      <w:pPr>
        <w:pStyle w:val="newncpi"/>
        <w:ind w:firstLine="0"/>
        <w:rPr>
          <w:sz w:val="20"/>
          <w:szCs w:val="20"/>
        </w:rPr>
      </w:pPr>
      <w:r w:rsidRPr="00953A50">
        <w:rPr>
          <w:sz w:val="20"/>
          <w:szCs w:val="20"/>
        </w:rPr>
        <w:t>именуемое в дальнейшем «Получатель», с другой стороны, руководствуясь Указом Президента Республики Беларусь от 1 июля 2005 г. № 300 «О предоставлении и использовании безвозмездной (спонсорской) помощи» (Национальный реестр правовых актов Республики Беларусь, 2005 г., № 105, 1/6586) (далее – Указ) и иными актами законодательства, заключили настоящий договор о нижеследующем:</w:t>
      </w: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1. Предмет договора.</w:t>
      </w:r>
    </w:p>
    <w:p w:rsidR="00060B9A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 xml:space="preserve">Спонсор предоставляет Получателю безвозмездную (спонсорскую) помощь в виде </w:t>
      </w:r>
      <w:r w:rsidR="00060B9A">
        <w:rPr>
          <w:sz w:val="20"/>
          <w:szCs w:val="20"/>
        </w:rPr>
        <w:t xml:space="preserve"> </w:t>
      </w:r>
    </w:p>
    <w:p w:rsidR="00060B9A" w:rsidRPr="00060B9A" w:rsidRDefault="00060B9A" w:rsidP="00060B9A">
      <w:pPr>
        <w:pStyle w:val="newncpi"/>
        <w:pBdr>
          <w:top w:val="single" w:sz="4" w:space="1" w:color="auto"/>
        </w:pBdr>
        <w:ind w:left="7797" w:firstLine="0"/>
        <w:jc w:val="center"/>
        <w:rPr>
          <w:sz w:val="2"/>
          <w:szCs w:val="2"/>
        </w:rPr>
      </w:pPr>
    </w:p>
    <w:p w:rsidR="009E3093" w:rsidRDefault="009E3093" w:rsidP="005A7129">
      <w:pPr>
        <w:pStyle w:val="point"/>
        <w:rPr>
          <w:sz w:val="20"/>
          <w:szCs w:val="20"/>
        </w:rPr>
      </w:pP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2. Размер (сумма, расчет стоимости) безвозмездной (спонсорской) помощи.</w:t>
      </w:r>
    </w:p>
    <w:p w:rsidR="00837EEE" w:rsidRDefault="005A7129" w:rsidP="009E3093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Размер (сумма, расчет стоимости) предоставляемой безвозмездной</w:t>
      </w:r>
      <w:r w:rsidR="00837EEE">
        <w:rPr>
          <w:sz w:val="20"/>
          <w:szCs w:val="20"/>
        </w:rPr>
        <w:t xml:space="preserve"> </w:t>
      </w:r>
      <w:r w:rsidRPr="00953A50">
        <w:rPr>
          <w:sz w:val="20"/>
          <w:szCs w:val="20"/>
        </w:rPr>
        <w:t xml:space="preserve"> (спонсорской) помощи </w:t>
      </w:r>
      <w:r w:rsidR="009E3093">
        <w:rPr>
          <w:sz w:val="20"/>
          <w:szCs w:val="20"/>
        </w:rPr>
        <w:t>:</w:t>
      </w:r>
      <w:r w:rsidR="000C5C3D">
        <w:rPr>
          <w:sz w:val="20"/>
          <w:szCs w:val="20"/>
        </w:rPr>
        <w:t xml:space="preserve">  </w:t>
      </w:r>
    </w:p>
    <w:p w:rsidR="009E3093" w:rsidRDefault="009E3093" w:rsidP="009E3093">
      <w:pPr>
        <w:pStyle w:val="newncpi"/>
        <w:rPr>
          <w:sz w:val="20"/>
          <w:szCs w:val="20"/>
        </w:rPr>
      </w:pPr>
    </w:p>
    <w:p w:rsidR="00837EEE" w:rsidRPr="00837EEE" w:rsidRDefault="00837EEE" w:rsidP="00837EEE">
      <w:pPr>
        <w:pStyle w:val="newncpi"/>
        <w:pBdr>
          <w:top w:val="single" w:sz="4" w:space="1" w:color="auto"/>
        </w:pBdr>
        <w:ind w:firstLine="0"/>
        <w:jc w:val="center"/>
        <w:rPr>
          <w:sz w:val="2"/>
          <w:szCs w:val="2"/>
        </w:rPr>
      </w:pP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3. Цель предоставления безвозмездной (спонсорской) помощи.</w:t>
      </w:r>
    </w:p>
    <w:p w:rsidR="00DD7C92" w:rsidRDefault="005A7129" w:rsidP="00DD7C92">
      <w:pPr>
        <w:pStyle w:val="newncpi"/>
        <w:rPr>
          <w:rStyle w:val="h-normal"/>
          <w:sz w:val="20"/>
          <w:szCs w:val="20"/>
        </w:rPr>
      </w:pPr>
      <w:r w:rsidRPr="00953A50">
        <w:rPr>
          <w:sz w:val="20"/>
          <w:szCs w:val="20"/>
        </w:rPr>
        <w:t>Безвозмездная (спонсорская) помощь предоставляется Получателю в целях</w:t>
      </w:r>
      <w:r w:rsidR="00DD7C92">
        <w:rPr>
          <w:sz w:val="20"/>
          <w:szCs w:val="20"/>
        </w:rPr>
        <w:t xml:space="preserve">: </w:t>
      </w:r>
      <w:r w:rsidR="00DD7C92" w:rsidRPr="00DD7C92">
        <w:rPr>
          <w:rStyle w:val="h-normal"/>
          <w:sz w:val="20"/>
          <w:szCs w:val="20"/>
        </w:rPr>
        <w:t>поддержки организации, осуществляющ</w:t>
      </w:r>
      <w:r w:rsidR="00DD7C92">
        <w:rPr>
          <w:rStyle w:val="h-normal"/>
          <w:sz w:val="20"/>
          <w:szCs w:val="20"/>
        </w:rPr>
        <w:t>ую</w:t>
      </w:r>
      <w:r w:rsidR="00DD7C92" w:rsidRPr="00DD7C92">
        <w:rPr>
          <w:rStyle w:val="h-normal"/>
          <w:sz w:val="20"/>
          <w:szCs w:val="20"/>
        </w:rPr>
        <w:t xml:space="preserve"> социальную защиту населения, оказывающ</w:t>
      </w:r>
      <w:r w:rsidR="00DD7C92">
        <w:rPr>
          <w:rStyle w:val="h-normal"/>
          <w:sz w:val="20"/>
          <w:szCs w:val="20"/>
        </w:rPr>
        <w:t>ую</w:t>
      </w:r>
      <w:r w:rsidR="00DD7C92" w:rsidRPr="00DD7C92">
        <w:rPr>
          <w:rStyle w:val="h-normal"/>
          <w:sz w:val="20"/>
          <w:szCs w:val="20"/>
        </w:rPr>
        <w:t xml:space="preserve"> социальную помощь малообеспеченным гражданам, гражданам, нуждающимся в поддержке государства, лицам, которые в силу своих физических особенностей, особенностей психофизического развития и иных обстоятельств не могут самостоятельно реализовывать свои права и законные интересы (одиноким пожилым гражданам, инвалидам, ветеранам войны и труда, многодетным и неполным семьям, детям-инвалидам, детям-сиротам, детям, оставшимся без попечения родителей, другим категориям граждан, определенным законодательством)</w:t>
      </w:r>
      <w:r w:rsidR="00DD7C92">
        <w:rPr>
          <w:rStyle w:val="h-normal"/>
          <w:sz w:val="20"/>
          <w:szCs w:val="20"/>
        </w:rPr>
        <w:t>.</w:t>
      </w:r>
    </w:p>
    <w:p w:rsidR="00DD7C92" w:rsidRDefault="00DD7C92" w:rsidP="00DD7C92">
      <w:pPr>
        <w:pStyle w:val="newncpi"/>
        <w:rPr>
          <w:sz w:val="20"/>
          <w:szCs w:val="20"/>
        </w:rPr>
      </w:pPr>
    </w:p>
    <w:p w:rsidR="00181AFE" w:rsidRDefault="00181AFE" w:rsidP="00DD7C92">
      <w:pPr>
        <w:pStyle w:val="newncpi"/>
        <w:rPr>
          <w:sz w:val="20"/>
          <w:szCs w:val="20"/>
        </w:rPr>
      </w:pPr>
    </w:p>
    <w:p w:rsidR="00181AFE" w:rsidRDefault="00181AFE" w:rsidP="00DD7C92">
      <w:pPr>
        <w:pStyle w:val="newncpi"/>
        <w:rPr>
          <w:sz w:val="20"/>
          <w:szCs w:val="20"/>
        </w:rPr>
      </w:pPr>
    </w:p>
    <w:p w:rsidR="00DD7C92" w:rsidRPr="007B7FC5" w:rsidRDefault="00DD7C92" w:rsidP="00DD7C92">
      <w:pPr>
        <w:pStyle w:val="newncpi"/>
        <w:rPr>
          <w:sz w:val="2"/>
          <w:szCs w:val="2"/>
        </w:rPr>
      </w:pP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4. Порядок представления Получателем (за исключением получателей – физических лиц) отчета о целевом использовании безвозмездной (спонсорской) помощи.</w:t>
      </w:r>
    </w:p>
    <w:p w:rsidR="00C0022C" w:rsidRDefault="005A7129" w:rsidP="00C0022C">
      <w:pPr>
        <w:pStyle w:val="newncpi"/>
        <w:rPr>
          <w:sz w:val="20"/>
          <w:szCs w:val="20"/>
        </w:rPr>
      </w:pPr>
      <w:r w:rsidRPr="00C0022C">
        <w:rPr>
          <w:sz w:val="20"/>
          <w:szCs w:val="20"/>
        </w:rPr>
        <w:t xml:space="preserve">Отчет о целевом использовании безвозмездной (спонсорской) помощи Получатель представляет Спонсору не позднее </w:t>
      </w:r>
      <w:r w:rsidR="000C5C3D">
        <w:rPr>
          <w:sz w:val="20"/>
          <w:szCs w:val="20"/>
        </w:rPr>
        <w:t xml:space="preserve">   </w:t>
      </w:r>
    </w:p>
    <w:p w:rsidR="00C0022C" w:rsidRPr="00C0022C" w:rsidRDefault="00C0022C" w:rsidP="00C0022C">
      <w:pPr>
        <w:pStyle w:val="newncpi"/>
        <w:pBdr>
          <w:top w:val="single" w:sz="4" w:space="1" w:color="auto"/>
        </w:pBdr>
        <w:ind w:left="993" w:firstLine="0"/>
        <w:jc w:val="center"/>
        <w:rPr>
          <w:i/>
          <w:iCs/>
          <w:sz w:val="16"/>
          <w:szCs w:val="16"/>
        </w:rPr>
      </w:pPr>
      <w:r w:rsidRPr="00C0022C">
        <w:rPr>
          <w:i/>
          <w:iCs/>
          <w:sz w:val="16"/>
          <w:szCs w:val="16"/>
        </w:rPr>
        <w:t>(срок)</w:t>
      </w:r>
    </w:p>
    <w:p w:rsidR="005A7129" w:rsidRPr="00953A50" w:rsidRDefault="005A7129" w:rsidP="001E4E3E">
      <w:pPr>
        <w:pStyle w:val="newncpi"/>
        <w:ind w:firstLine="0"/>
        <w:rPr>
          <w:sz w:val="20"/>
          <w:szCs w:val="20"/>
        </w:rPr>
      </w:pPr>
      <w:r w:rsidRPr="00953A50">
        <w:rPr>
          <w:sz w:val="20"/>
          <w:szCs w:val="20"/>
        </w:rPr>
        <w:t>со дня ее получения. Отчет составляется в произвольной форме с указанием видов товаров (работ, услуг), которые были приобретены на денежные средства безвозмездной (спонсорской) помощи, и представлением документов, подтверждающих приобретение этих товаров (работ, услуг), а также иного результата ее использования.</w:t>
      </w: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5. Права и обязанности сторон.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5.1. Получатель обязан: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использовать безвозмездную (спонсорскую) помощь на цели, предусмотренные настоящим договором;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представлять Спонсору отчет в произвольной форме о целевом использовании безвозмездной (спонсорской) помощи;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выполнять иные требования в соответствии с законодательством.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5.2. Получатель: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5.2.1. имеет право на: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получение предусмотренной настоящим договором безвозмездной (спонсорской) помощи;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использование безвозмездной (спонсорской) помощи в соответствии с целями ее предоставления;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защиту в установленном порядке своих прав;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5.2.2. имеет иные права, предусмотренные законодательством.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lastRenderedPageBreak/>
        <w:t>5.3. Спонсор обязан: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предоставить безвозмездную (спонсорскую) помощь на условиях, определенных настоящим договором;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соблюдать иные требования к порядку оказания безвозмездной (спонсорской) помощи, предусмотренные законодательством.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5.4. Спонсор: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5.4.1. имеет право: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требовать от Получателя представления отчета о целевом использовании безвозмездной (спонсорской) помощи;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на защиту в установленном порядке своих прав;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5.4.2. имеет иные права, предусмотренные законодательством.</w:t>
      </w: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6. Ответственность сторон и порядок разрешения споров.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За неисполнение или ненадлежащее исполнение принятых на себя обязательств по настоящему договору стороны несут ответственность в соответствии с законодательством.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Все споры и разногласия по настоящему договору подлежат разрешению в соответствии с гражданским законодательством в судебном порядке.</w:t>
      </w: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7. Дополнительные условия.</w:t>
      </w:r>
    </w:p>
    <w:p w:rsidR="005A7129" w:rsidRPr="00953A50" w:rsidRDefault="005A7129" w:rsidP="005A7129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Стороны вправе предусмотреть иные условия настоящего договора, не противоречащие требованиям Указа и других актов законодательства.</w:t>
      </w:r>
    </w:p>
    <w:p w:rsidR="001E4E3E" w:rsidRDefault="001E4E3E" w:rsidP="005A7129">
      <w:pPr>
        <w:pStyle w:val="newncpi"/>
        <w:ind w:firstLine="0"/>
        <w:rPr>
          <w:sz w:val="20"/>
          <w:szCs w:val="20"/>
        </w:rPr>
      </w:pPr>
    </w:p>
    <w:p w:rsidR="001E4E3E" w:rsidRPr="001E4E3E" w:rsidRDefault="001E4E3E" w:rsidP="001E4E3E">
      <w:pPr>
        <w:pStyle w:val="newncpi"/>
        <w:pBdr>
          <w:top w:val="single" w:sz="4" w:space="1" w:color="auto"/>
        </w:pBdr>
        <w:ind w:firstLine="0"/>
        <w:jc w:val="center"/>
        <w:rPr>
          <w:sz w:val="2"/>
          <w:szCs w:val="2"/>
        </w:rPr>
      </w:pPr>
    </w:p>
    <w:p w:rsidR="001E4E3E" w:rsidRDefault="001E4E3E" w:rsidP="005A7129">
      <w:pPr>
        <w:pStyle w:val="newncpi"/>
        <w:ind w:firstLine="0"/>
        <w:rPr>
          <w:sz w:val="20"/>
          <w:szCs w:val="20"/>
        </w:rPr>
      </w:pPr>
    </w:p>
    <w:p w:rsidR="001E4E3E" w:rsidRPr="001E4E3E" w:rsidRDefault="001E4E3E" w:rsidP="001E4E3E">
      <w:pPr>
        <w:pStyle w:val="newncpi"/>
        <w:pBdr>
          <w:top w:val="single" w:sz="4" w:space="1" w:color="auto"/>
        </w:pBdr>
        <w:ind w:firstLine="0"/>
        <w:jc w:val="center"/>
        <w:rPr>
          <w:sz w:val="2"/>
          <w:szCs w:val="2"/>
        </w:rPr>
      </w:pPr>
    </w:p>
    <w:p w:rsidR="001E4E3E" w:rsidRDefault="001E4E3E" w:rsidP="005A7129">
      <w:pPr>
        <w:pStyle w:val="point"/>
        <w:rPr>
          <w:sz w:val="20"/>
          <w:szCs w:val="20"/>
        </w:rPr>
      </w:pPr>
    </w:p>
    <w:p w:rsidR="001E4E3E" w:rsidRPr="001E4E3E" w:rsidRDefault="001E4E3E" w:rsidP="001E4E3E">
      <w:pPr>
        <w:pStyle w:val="point"/>
        <w:pBdr>
          <w:top w:val="single" w:sz="4" w:space="1" w:color="auto"/>
        </w:pBdr>
        <w:jc w:val="center"/>
        <w:rPr>
          <w:sz w:val="2"/>
          <w:szCs w:val="2"/>
        </w:rPr>
      </w:pP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8. Заключительные положения.</w:t>
      </w:r>
    </w:p>
    <w:p w:rsidR="001E4E3E" w:rsidRDefault="005A7129" w:rsidP="001E4E3E">
      <w:pPr>
        <w:pStyle w:val="underpoint"/>
        <w:rPr>
          <w:sz w:val="20"/>
          <w:szCs w:val="20"/>
        </w:rPr>
      </w:pPr>
      <w:r w:rsidRPr="001E4E3E">
        <w:rPr>
          <w:sz w:val="20"/>
          <w:szCs w:val="20"/>
        </w:rPr>
        <w:t xml:space="preserve">8.1. Настоящий договор считается заключенным </w:t>
      </w:r>
    </w:p>
    <w:p w:rsidR="001E4E3E" w:rsidRPr="001E4E3E" w:rsidRDefault="001E4E3E" w:rsidP="001E4E3E">
      <w:pPr>
        <w:pStyle w:val="underpoint"/>
        <w:pBdr>
          <w:top w:val="single" w:sz="4" w:space="1" w:color="auto"/>
        </w:pBdr>
        <w:ind w:left="4820" w:firstLine="0"/>
        <w:jc w:val="center"/>
        <w:rPr>
          <w:i/>
          <w:iCs/>
          <w:sz w:val="16"/>
          <w:szCs w:val="16"/>
        </w:rPr>
      </w:pPr>
      <w:r w:rsidRPr="001E4E3E">
        <w:rPr>
          <w:i/>
          <w:iCs/>
          <w:sz w:val="16"/>
          <w:szCs w:val="16"/>
        </w:rPr>
        <w:t>(для органов, организаций, перечисленных</w:t>
      </w:r>
    </w:p>
    <w:p w:rsidR="001E4E3E" w:rsidRDefault="001E4E3E" w:rsidP="001E4E3E">
      <w:pPr>
        <w:pStyle w:val="newncpi"/>
        <w:ind w:firstLine="0"/>
        <w:rPr>
          <w:sz w:val="20"/>
          <w:szCs w:val="20"/>
        </w:rPr>
      </w:pPr>
    </w:p>
    <w:p w:rsidR="001E4E3E" w:rsidRPr="001E4E3E" w:rsidRDefault="001E4E3E" w:rsidP="001E4E3E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1E4E3E">
        <w:rPr>
          <w:i/>
          <w:iCs/>
          <w:sz w:val="16"/>
          <w:szCs w:val="16"/>
        </w:rPr>
        <w:t>в пункте 9 Указа, – с момента его согласования в установленном порядке, в других случаях –</w:t>
      </w:r>
    </w:p>
    <w:p w:rsidR="001E4E3E" w:rsidRDefault="001E4E3E" w:rsidP="001E4E3E">
      <w:pPr>
        <w:pStyle w:val="newncpi"/>
        <w:ind w:firstLine="0"/>
        <w:rPr>
          <w:sz w:val="20"/>
          <w:szCs w:val="20"/>
        </w:rPr>
      </w:pPr>
    </w:p>
    <w:p w:rsidR="001E4E3E" w:rsidRPr="001E4E3E" w:rsidRDefault="001E4E3E" w:rsidP="001E4E3E">
      <w:pPr>
        <w:pStyle w:val="newncpi"/>
        <w:pBdr>
          <w:top w:val="single" w:sz="4" w:space="1" w:color="auto"/>
        </w:pBdr>
        <w:ind w:firstLine="0"/>
        <w:jc w:val="center"/>
        <w:rPr>
          <w:i/>
          <w:iCs/>
          <w:sz w:val="16"/>
          <w:szCs w:val="16"/>
        </w:rPr>
      </w:pPr>
      <w:r w:rsidRPr="001E4E3E">
        <w:rPr>
          <w:i/>
          <w:iCs/>
          <w:sz w:val="16"/>
          <w:szCs w:val="16"/>
        </w:rPr>
        <w:t>с момента его подписания, если иное не определено Гражданским кодексом Республики Беларусь)</w:t>
      </w:r>
    </w:p>
    <w:p w:rsidR="001E4E3E" w:rsidRDefault="001E4E3E" w:rsidP="001E4E3E">
      <w:pPr>
        <w:pStyle w:val="newncpi"/>
        <w:rPr>
          <w:sz w:val="20"/>
          <w:szCs w:val="20"/>
        </w:rPr>
      </w:pPr>
      <w:r w:rsidRPr="00953A50">
        <w:rPr>
          <w:sz w:val="20"/>
          <w:szCs w:val="20"/>
        </w:rPr>
        <w:t>8.2. Приложения</w:t>
      </w:r>
      <w:r>
        <w:rPr>
          <w:sz w:val="20"/>
          <w:szCs w:val="20"/>
        </w:rPr>
        <w:t xml:space="preserve"> </w:t>
      </w:r>
      <w:r w:rsidR="00535808">
        <w:rPr>
          <w:sz w:val="20"/>
          <w:szCs w:val="20"/>
        </w:rPr>
        <w:t xml:space="preserve">  -</w:t>
      </w:r>
    </w:p>
    <w:p w:rsidR="001E4E3E" w:rsidRPr="004D0B0B" w:rsidRDefault="004D0B0B" w:rsidP="004D0B0B">
      <w:pPr>
        <w:pStyle w:val="newncpi"/>
        <w:pBdr>
          <w:top w:val="single" w:sz="4" w:space="1" w:color="auto"/>
        </w:pBdr>
        <w:ind w:left="2127" w:firstLine="0"/>
        <w:jc w:val="center"/>
        <w:rPr>
          <w:sz w:val="16"/>
          <w:szCs w:val="16"/>
        </w:rPr>
      </w:pPr>
      <w:r w:rsidRPr="004D0B0B">
        <w:rPr>
          <w:i/>
          <w:iCs/>
          <w:sz w:val="16"/>
          <w:szCs w:val="16"/>
        </w:rPr>
        <w:t>(номера)</w:t>
      </w:r>
    </w:p>
    <w:p w:rsidR="001E4E3E" w:rsidRDefault="004D0B0B" w:rsidP="004D0B0B">
      <w:pPr>
        <w:pStyle w:val="newncpi"/>
        <w:ind w:firstLine="0"/>
        <w:rPr>
          <w:sz w:val="20"/>
          <w:szCs w:val="20"/>
        </w:rPr>
      </w:pPr>
      <w:r w:rsidRPr="00953A50">
        <w:rPr>
          <w:sz w:val="20"/>
          <w:szCs w:val="20"/>
        </w:rPr>
        <w:t>являются неотъемлемой частью</w:t>
      </w:r>
      <w:r>
        <w:rPr>
          <w:sz w:val="20"/>
          <w:szCs w:val="20"/>
        </w:rPr>
        <w:t xml:space="preserve"> </w:t>
      </w:r>
      <w:r w:rsidRPr="00953A50">
        <w:rPr>
          <w:sz w:val="20"/>
          <w:szCs w:val="20"/>
        </w:rPr>
        <w:t>настоящего договора.</w:t>
      </w:r>
    </w:p>
    <w:p w:rsidR="005A7129" w:rsidRPr="00953A50" w:rsidRDefault="005A7129" w:rsidP="005A7129">
      <w:pPr>
        <w:pStyle w:val="underpoint"/>
        <w:rPr>
          <w:sz w:val="20"/>
          <w:szCs w:val="20"/>
        </w:rPr>
      </w:pPr>
      <w:r w:rsidRPr="00953A50">
        <w:rPr>
          <w:sz w:val="20"/>
          <w:szCs w:val="20"/>
        </w:rPr>
        <w:t>8.3. Настоящий договор составлен в двух экземплярах – по одному для каждой стороны.</w:t>
      </w:r>
    </w:p>
    <w:p w:rsidR="005A7129" w:rsidRPr="00953A50" w:rsidRDefault="005A7129" w:rsidP="005A7129">
      <w:pPr>
        <w:pStyle w:val="point"/>
        <w:rPr>
          <w:sz w:val="20"/>
          <w:szCs w:val="20"/>
        </w:rPr>
      </w:pPr>
      <w:r w:rsidRPr="00953A50">
        <w:rPr>
          <w:sz w:val="20"/>
          <w:szCs w:val="20"/>
        </w:rPr>
        <w:t>9. Реквизиты и подписи сторон.</w:t>
      </w:r>
    </w:p>
    <w:p w:rsidR="00D54880" w:rsidRPr="00953A50" w:rsidRDefault="00D54880" w:rsidP="005A7129">
      <w:pPr>
        <w:pStyle w:val="point"/>
        <w:rPr>
          <w:sz w:val="20"/>
          <w:szCs w:val="20"/>
        </w:rPr>
      </w:pPr>
    </w:p>
    <w:tbl>
      <w:tblPr>
        <w:tblW w:w="499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54"/>
      </w:tblGrid>
      <w:tr w:rsidR="005A7129" w:rsidRPr="00CF1088" w:rsidTr="00535808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7129" w:rsidRPr="00CF1088" w:rsidRDefault="005A7129" w:rsidP="004D7880">
            <w:pPr>
              <w:pStyle w:val="newncpi"/>
              <w:ind w:firstLine="0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 xml:space="preserve">Спонсор </w:t>
            </w:r>
          </w:p>
          <w:p w:rsidR="00CF1088" w:rsidRDefault="00CF1088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9E3093" w:rsidRPr="00CF1088" w:rsidRDefault="009E3093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CF1088" w:rsidRPr="00CF1088" w:rsidRDefault="00CF1088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CF1088" w:rsidRPr="00CF1088" w:rsidRDefault="00CF1088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CF1088" w:rsidRPr="00CF1088" w:rsidRDefault="00CF1088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CF1088" w:rsidRPr="00CF1088" w:rsidRDefault="00CF1088" w:rsidP="00CF1088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</w:p>
          <w:p w:rsidR="00D54880" w:rsidRPr="00CF1088" w:rsidRDefault="00D54880" w:rsidP="00535808">
            <w:pPr>
              <w:pStyle w:val="newncpi"/>
              <w:pBdr>
                <w:top w:val="single" w:sz="4" w:space="1" w:color="auto"/>
              </w:pBdr>
              <w:tabs>
                <w:tab w:val="left" w:pos="4253"/>
              </w:tabs>
              <w:ind w:right="278" w:firstLine="0"/>
              <w:jc w:val="center"/>
              <w:rPr>
                <w:sz w:val="20"/>
                <w:szCs w:val="20"/>
              </w:rPr>
            </w:pPr>
          </w:p>
          <w:p w:rsidR="00D54880" w:rsidRPr="00CF1088" w:rsidRDefault="00D54880" w:rsidP="00535808">
            <w:pPr>
              <w:pStyle w:val="newncpi"/>
              <w:pBdr>
                <w:top w:val="single" w:sz="4" w:space="1" w:color="auto"/>
              </w:pBdr>
              <w:tabs>
                <w:tab w:val="left" w:pos="4253"/>
              </w:tabs>
              <w:ind w:right="278" w:firstLine="0"/>
              <w:jc w:val="center"/>
              <w:rPr>
                <w:sz w:val="20"/>
                <w:szCs w:val="20"/>
              </w:rPr>
            </w:pPr>
          </w:p>
          <w:p w:rsidR="008F35C8" w:rsidRPr="00CF1088" w:rsidRDefault="008F35C8" w:rsidP="00535808">
            <w:pPr>
              <w:pStyle w:val="newncpi"/>
              <w:pBdr>
                <w:top w:val="single" w:sz="4" w:space="1" w:color="auto"/>
              </w:pBdr>
              <w:tabs>
                <w:tab w:val="left" w:pos="4253"/>
              </w:tabs>
              <w:ind w:right="278" w:firstLine="0"/>
              <w:jc w:val="center"/>
              <w:rPr>
                <w:sz w:val="20"/>
                <w:szCs w:val="20"/>
              </w:rPr>
            </w:pPr>
          </w:p>
          <w:p w:rsidR="008F35C8" w:rsidRPr="00CF1088" w:rsidRDefault="008F35C8" w:rsidP="00535808">
            <w:pPr>
              <w:pStyle w:val="newncpi"/>
              <w:pBdr>
                <w:top w:val="single" w:sz="4" w:space="1" w:color="auto"/>
              </w:pBdr>
              <w:tabs>
                <w:tab w:val="left" w:pos="4253"/>
              </w:tabs>
              <w:ind w:right="278" w:firstLine="0"/>
              <w:jc w:val="center"/>
              <w:rPr>
                <w:sz w:val="20"/>
                <w:szCs w:val="20"/>
              </w:rPr>
            </w:pPr>
          </w:p>
          <w:p w:rsidR="008F35C8" w:rsidRPr="00CF1088" w:rsidRDefault="008F35C8" w:rsidP="00535808">
            <w:pPr>
              <w:pStyle w:val="newncpi"/>
              <w:pBdr>
                <w:top w:val="single" w:sz="4" w:space="1" w:color="auto"/>
              </w:pBdr>
              <w:tabs>
                <w:tab w:val="left" w:pos="4253"/>
              </w:tabs>
              <w:ind w:right="278" w:firstLine="0"/>
              <w:jc w:val="center"/>
              <w:rPr>
                <w:sz w:val="20"/>
                <w:szCs w:val="20"/>
              </w:rPr>
            </w:pPr>
          </w:p>
          <w:p w:rsidR="005A7129" w:rsidRPr="00CF1088" w:rsidRDefault="005A7129" w:rsidP="004D7880">
            <w:pPr>
              <w:pStyle w:val="point"/>
              <w:ind w:firstLine="0"/>
              <w:rPr>
                <w:sz w:val="20"/>
                <w:szCs w:val="20"/>
              </w:rPr>
            </w:pP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A7129" w:rsidRPr="00CF1088" w:rsidRDefault="005A7129" w:rsidP="008F35C8">
            <w:pPr>
              <w:pStyle w:val="point"/>
              <w:ind w:hanging="6"/>
              <w:jc w:val="left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>Получатель</w:t>
            </w:r>
          </w:p>
          <w:p w:rsidR="009E3093" w:rsidRPr="00CF1088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rStyle w:val="afc"/>
                <w:b w:val="0"/>
                <w:sz w:val="20"/>
                <w:szCs w:val="20"/>
              </w:rPr>
            </w:pPr>
            <w:r w:rsidRPr="00CF1088">
              <w:rPr>
                <w:rStyle w:val="afc"/>
                <w:b w:val="0"/>
                <w:sz w:val="20"/>
                <w:szCs w:val="20"/>
              </w:rPr>
              <w:t xml:space="preserve">РОО родителей недоношенных детей «Рано» </w:t>
            </w:r>
          </w:p>
          <w:p w:rsidR="009E3093" w:rsidRPr="001076C0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rStyle w:val="afc"/>
                <w:b w:val="0"/>
                <w:sz w:val="20"/>
                <w:szCs w:val="20"/>
              </w:rPr>
            </w:pPr>
            <w:r w:rsidRPr="00CF1088">
              <w:rPr>
                <w:rStyle w:val="afc"/>
                <w:b w:val="0"/>
                <w:sz w:val="20"/>
                <w:szCs w:val="20"/>
              </w:rPr>
              <w:t>220040 г. Минск, ул. Собинова, 46/1 к. 4</w:t>
            </w:r>
          </w:p>
          <w:p w:rsidR="00C40A94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rStyle w:val="afc"/>
                <w:b w:val="0"/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 xml:space="preserve">р/сч: </w:t>
            </w:r>
            <w:r w:rsidRPr="00CF1088">
              <w:rPr>
                <w:rStyle w:val="afc"/>
                <w:b w:val="0"/>
                <w:sz w:val="20"/>
                <w:szCs w:val="20"/>
              </w:rPr>
              <w:t>BY78UNBS30150385</w:t>
            </w:r>
            <w:r>
              <w:rPr>
                <w:rStyle w:val="afc"/>
                <w:b w:val="0"/>
                <w:sz w:val="20"/>
                <w:szCs w:val="20"/>
              </w:rPr>
              <w:t>19002000</w:t>
            </w:r>
            <w:r w:rsidR="00C40A94">
              <w:rPr>
                <w:rStyle w:val="afc"/>
                <w:b w:val="0"/>
                <w:sz w:val="20"/>
                <w:szCs w:val="20"/>
              </w:rPr>
              <w:t>9933</w:t>
            </w:r>
          </w:p>
          <w:p w:rsidR="009E3093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>в ЗАО «БСБ Банк» отделение № 9</w:t>
            </w:r>
          </w:p>
          <w:p w:rsidR="009E3093" w:rsidRPr="00CF1088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>Адрес банка: г. Минск, ул. Я. Купалы, 25</w:t>
            </w:r>
          </w:p>
          <w:p w:rsidR="009E3093" w:rsidRPr="00CF1088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 xml:space="preserve">Код банка (BIC): </w:t>
            </w:r>
            <w:r w:rsidRPr="00CF1088">
              <w:rPr>
                <w:rStyle w:val="afc"/>
                <w:b w:val="0"/>
                <w:sz w:val="20"/>
                <w:szCs w:val="20"/>
              </w:rPr>
              <w:t>UNBSBY2X</w:t>
            </w:r>
          </w:p>
          <w:p w:rsidR="009E3093" w:rsidRPr="00CF1088" w:rsidRDefault="009E3093" w:rsidP="009E3093">
            <w:pPr>
              <w:pStyle w:val="newncpi"/>
              <w:tabs>
                <w:tab w:val="left" w:pos="4253"/>
              </w:tabs>
              <w:ind w:right="278" w:firstLine="0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 xml:space="preserve">УНП </w:t>
            </w:r>
            <w:r w:rsidRPr="00CF1088">
              <w:rPr>
                <w:rStyle w:val="afc"/>
                <w:b w:val="0"/>
                <w:sz w:val="20"/>
                <w:szCs w:val="20"/>
              </w:rPr>
              <w:t>805003632</w:t>
            </w:r>
          </w:p>
          <w:p w:rsidR="008F35C8" w:rsidRPr="00CF1088" w:rsidRDefault="008F35C8" w:rsidP="008F35C8">
            <w:pPr>
              <w:pStyle w:val="point"/>
              <w:ind w:firstLine="0"/>
              <w:jc w:val="left"/>
              <w:rPr>
                <w:sz w:val="20"/>
                <w:szCs w:val="20"/>
              </w:rPr>
            </w:pPr>
          </w:p>
          <w:p w:rsidR="00CF1088" w:rsidRPr="00CF1088" w:rsidRDefault="00CF1088" w:rsidP="008F35C8">
            <w:pPr>
              <w:pStyle w:val="point"/>
              <w:ind w:firstLine="0"/>
              <w:jc w:val="left"/>
              <w:rPr>
                <w:sz w:val="20"/>
                <w:szCs w:val="20"/>
              </w:rPr>
            </w:pPr>
          </w:p>
          <w:p w:rsidR="00CF1088" w:rsidRPr="00CF1088" w:rsidRDefault="00CF1088" w:rsidP="008F35C8">
            <w:pPr>
              <w:pStyle w:val="point"/>
              <w:ind w:firstLine="0"/>
              <w:jc w:val="left"/>
              <w:rPr>
                <w:sz w:val="20"/>
                <w:szCs w:val="20"/>
              </w:rPr>
            </w:pPr>
          </w:p>
          <w:p w:rsidR="00CF1088" w:rsidRPr="00CF1088" w:rsidRDefault="00CF1088" w:rsidP="008F35C8">
            <w:pPr>
              <w:pStyle w:val="point"/>
              <w:ind w:firstLine="0"/>
              <w:jc w:val="left"/>
              <w:rPr>
                <w:sz w:val="20"/>
                <w:szCs w:val="20"/>
              </w:rPr>
            </w:pPr>
          </w:p>
          <w:p w:rsidR="00CF1088" w:rsidRPr="00CF1088" w:rsidRDefault="00CF1088" w:rsidP="008F35C8">
            <w:pPr>
              <w:pStyle w:val="point"/>
              <w:ind w:firstLine="0"/>
              <w:jc w:val="left"/>
              <w:rPr>
                <w:sz w:val="20"/>
                <w:szCs w:val="20"/>
              </w:rPr>
            </w:pPr>
          </w:p>
          <w:p w:rsidR="009E3093" w:rsidRPr="00CF1088" w:rsidRDefault="009E3093" w:rsidP="009E3093">
            <w:pPr>
              <w:pStyle w:val="newncpi"/>
              <w:tabs>
                <w:tab w:val="left" w:pos="1245"/>
                <w:tab w:val="left" w:pos="3119"/>
              </w:tabs>
              <w:ind w:right="278" w:firstLine="0"/>
              <w:rPr>
                <w:sz w:val="20"/>
                <w:szCs w:val="20"/>
              </w:rPr>
            </w:pPr>
            <w:r w:rsidRPr="00CF1088">
              <w:rPr>
                <w:sz w:val="20"/>
                <w:szCs w:val="20"/>
              </w:rPr>
              <w:t>Председатель</w:t>
            </w:r>
            <w:r w:rsidRPr="00CF1088">
              <w:rPr>
                <w:sz w:val="20"/>
                <w:szCs w:val="20"/>
              </w:rPr>
              <w:tab/>
              <w:t xml:space="preserve"> </w:t>
            </w:r>
            <w:bookmarkStart w:id="0" w:name="_GoBack"/>
            <w:bookmarkEnd w:id="0"/>
            <w:r w:rsidRPr="00CF1088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    </w:t>
            </w:r>
            <w:r w:rsidRPr="00CF1088">
              <w:rPr>
                <w:sz w:val="20"/>
                <w:szCs w:val="20"/>
              </w:rPr>
              <w:t xml:space="preserve">   </w:t>
            </w:r>
            <w:r w:rsidR="0072132B">
              <w:rPr>
                <w:sz w:val="20"/>
                <w:szCs w:val="20"/>
              </w:rPr>
              <w:t>О.Н. Скорбенко</w:t>
            </w:r>
          </w:p>
          <w:p w:rsidR="008F35C8" w:rsidRPr="00CF1088" w:rsidRDefault="008F35C8" w:rsidP="008F35C8">
            <w:pPr>
              <w:pStyle w:val="point"/>
              <w:pBdr>
                <w:top w:val="single" w:sz="4" w:space="1" w:color="auto"/>
              </w:pBdr>
              <w:ind w:firstLine="0"/>
              <w:jc w:val="center"/>
              <w:rPr>
                <w:sz w:val="20"/>
                <w:szCs w:val="20"/>
              </w:rPr>
            </w:pPr>
          </w:p>
          <w:p w:rsidR="005A7129" w:rsidRPr="00CF1088" w:rsidRDefault="005A7129" w:rsidP="008F35C8">
            <w:pPr>
              <w:pStyle w:val="point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1F362C" w:rsidRDefault="001F362C" w:rsidP="000C5C3D">
      <w:pPr>
        <w:pStyle w:val="newncpi"/>
        <w:ind w:firstLine="0"/>
        <w:rPr>
          <w:color w:val="808080"/>
          <w:sz w:val="16"/>
          <w:szCs w:val="16"/>
        </w:rPr>
      </w:pPr>
    </w:p>
    <w:p w:rsidR="000C5C3D" w:rsidRDefault="000C5C3D" w:rsidP="000C5C3D">
      <w:pPr>
        <w:pStyle w:val="newncpi"/>
        <w:ind w:firstLine="0"/>
        <w:rPr>
          <w:color w:val="808080"/>
          <w:sz w:val="16"/>
          <w:szCs w:val="16"/>
        </w:rPr>
      </w:pPr>
    </w:p>
    <w:sectPr w:rsidR="000C5C3D" w:rsidSect="001903A6">
      <w:footnotePr>
        <w:numFmt w:val="chicago"/>
      </w:footnotePr>
      <w:endnotePr>
        <w:numFmt w:val="chicago"/>
      </w:endnotePr>
      <w:pgSz w:w="11907" w:h="16840" w:code="9"/>
      <w:pgMar w:top="1134" w:right="851" w:bottom="567" w:left="1134" w:header="397" w:footer="0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2B" w:rsidRDefault="00D5712B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D5712B" w:rsidRDefault="00D5712B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2B" w:rsidRDefault="00D5712B">
      <w:pPr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D5712B" w:rsidRDefault="00D5712B">
      <w:pPr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BACD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6C9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AA1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8C8A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4865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38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84A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8619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A8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996C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A6"/>
    <w:rsid w:val="000103AF"/>
    <w:rsid w:val="0001392B"/>
    <w:rsid w:val="000554C4"/>
    <w:rsid w:val="00060B9A"/>
    <w:rsid w:val="00081E6B"/>
    <w:rsid w:val="000854FB"/>
    <w:rsid w:val="000C5C3D"/>
    <w:rsid w:val="001076C0"/>
    <w:rsid w:val="001319A7"/>
    <w:rsid w:val="001418FE"/>
    <w:rsid w:val="0015032F"/>
    <w:rsid w:val="00181AFE"/>
    <w:rsid w:val="001903A6"/>
    <w:rsid w:val="001E4E3E"/>
    <w:rsid w:val="001F362C"/>
    <w:rsid w:val="002104B9"/>
    <w:rsid w:val="002A6B05"/>
    <w:rsid w:val="002D1660"/>
    <w:rsid w:val="002E5ADD"/>
    <w:rsid w:val="002F24D4"/>
    <w:rsid w:val="003247E6"/>
    <w:rsid w:val="00367AB6"/>
    <w:rsid w:val="003E60CB"/>
    <w:rsid w:val="00467BAA"/>
    <w:rsid w:val="004D0B0B"/>
    <w:rsid w:val="004D7880"/>
    <w:rsid w:val="004E1783"/>
    <w:rsid w:val="0052353A"/>
    <w:rsid w:val="00535808"/>
    <w:rsid w:val="005426E4"/>
    <w:rsid w:val="00554D26"/>
    <w:rsid w:val="005A7129"/>
    <w:rsid w:val="005C707E"/>
    <w:rsid w:val="00600151"/>
    <w:rsid w:val="006658E8"/>
    <w:rsid w:val="006B0B66"/>
    <w:rsid w:val="006E189F"/>
    <w:rsid w:val="006E7824"/>
    <w:rsid w:val="006F56BF"/>
    <w:rsid w:val="0072132B"/>
    <w:rsid w:val="00772687"/>
    <w:rsid w:val="007A788B"/>
    <w:rsid w:val="007B7FC5"/>
    <w:rsid w:val="007C7234"/>
    <w:rsid w:val="007F5FCB"/>
    <w:rsid w:val="00820343"/>
    <w:rsid w:val="00837EEE"/>
    <w:rsid w:val="0087690D"/>
    <w:rsid w:val="00882E9B"/>
    <w:rsid w:val="008969EE"/>
    <w:rsid w:val="008F35C8"/>
    <w:rsid w:val="00937AC4"/>
    <w:rsid w:val="00953A50"/>
    <w:rsid w:val="00976419"/>
    <w:rsid w:val="00990845"/>
    <w:rsid w:val="00991969"/>
    <w:rsid w:val="009E03EC"/>
    <w:rsid w:val="009E3093"/>
    <w:rsid w:val="00A700C7"/>
    <w:rsid w:val="00A970A8"/>
    <w:rsid w:val="00B04B46"/>
    <w:rsid w:val="00B624E1"/>
    <w:rsid w:val="00B63782"/>
    <w:rsid w:val="00B7602C"/>
    <w:rsid w:val="00C0022C"/>
    <w:rsid w:val="00C27792"/>
    <w:rsid w:val="00C40A94"/>
    <w:rsid w:val="00CF1088"/>
    <w:rsid w:val="00CF24AB"/>
    <w:rsid w:val="00CF7AE5"/>
    <w:rsid w:val="00D41F7F"/>
    <w:rsid w:val="00D54880"/>
    <w:rsid w:val="00D565F0"/>
    <w:rsid w:val="00D5712B"/>
    <w:rsid w:val="00DB202F"/>
    <w:rsid w:val="00DD7C92"/>
    <w:rsid w:val="00E743A8"/>
    <w:rsid w:val="00EB3A2A"/>
    <w:rsid w:val="00EC0A78"/>
    <w:rsid w:val="00F2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8591C"/>
  <w14:defaultImageDpi w14:val="0"/>
  <w15:docId w15:val="{6B5D5085-36EE-4DE3-88AE-34268C63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D9"/>
    <w:pPr>
      <w:autoSpaceDE w:val="0"/>
      <w:autoSpaceDN w:val="0"/>
      <w:spacing w:after="0" w:line="240" w:lineRule="auto"/>
      <w:jc w:val="both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5426E4"/>
    <w:pPr>
      <w:autoSpaceDE/>
      <w:autoSpaceDN/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5426E4"/>
    <w:rPr>
      <w:rFonts w:cs="Times New Roman"/>
      <w:b/>
      <w:bCs/>
      <w:sz w:val="36"/>
      <w:szCs w:val="36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jc w:val="left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8">
    <w:name w:val="текст сноски"/>
    <w:basedOn w:val="a"/>
    <w:uiPriority w:val="99"/>
    <w:rPr>
      <w:sz w:val="16"/>
      <w:szCs w:val="16"/>
    </w:rPr>
  </w:style>
  <w:style w:type="paragraph" w:customStyle="1" w:styleId="a9">
    <w:name w:val="ЗаголовокБланка"/>
    <w:basedOn w:val="a"/>
    <w:uiPriority w:val="99"/>
    <w:pPr>
      <w:jc w:val="center"/>
    </w:pPr>
    <w:rPr>
      <w:b/>
      <w:bCs/>
      <w:sz w:val="22"/>
      <w:szCs w:val="22"/>
    </w:rPr>
  </w:style>
  <w:style w:type="paragraph" w:customStyle="1" w:styleId="aa">
    <w:name w:val="ЗаголовокТаблицы"/>
    <w:basedOn w:val="a"/>
    <w:uiPriority w:val="99"/>
    <w:pPr>
      <w:jc w:val="center"/>
    </w:pPr>
    <w:rPr>
      <w:b/>
      <w:bCs/>
      <w:sz w:val="18"/>
      <w:szCs w:val="18"/>
    </w:rPr>
  </w:style>
  <w:style w:type="paragraph" w:customStyle="1" w:styleId="ab">
    <w:name w:val="ПолеЗаполнения"/>
    <w:basedOn w:val="aa"/>
    <w:uiPriority w:val="99"/>
    <w:pPr>
      <w:pBdr>
        <w:top w:val="single" w:sz="4" w:space="1" w:color="auto"/>
      </w:pBdr>
    </w:pPr>
    <w:rPr>
      <w:b w:val="0"/>
      <w:bCs w:val="0"/>
      <w:sz w:val="20"/>
      <w:szCs w:val="20"/>
    </w:rPr>
  </w:style>
  <w:style w:type="paragraph" w:customStyle="1" w:styleId="ac">
    <w:name w:val="Построчный"/>
    <w:basedOn w:val="aa"/>
    <w:uiPriority w:val="99"/>
    <w:rPr>
      <w:b w:val="0"/>
      <w:bCs w:val="0"/>
      <w:i/>
      <w:iCs/>
      <w:sz w:val="16"/>
      <w:szCs w:val="16"/>
    </w:rPr>
  </w:style>
  <w:style w:type="paragraph" w:customStyle="1" w:styleId="ad">
    <w:name w:val="АбзацТекста"/>
    <w:basedOn w:val="a"/>
    <w:uiPriority w:val="99"/>
    <w:pPr>
      <w:ind w:firstLine="720"/>
    </w:pPr>
  </w:style>
  <w:style w:type="paragraph" w:customStyle="1" w:styleId="ae">
    <w:name w:val="ШрифтПодпись"/>
    <w:basedOn w:val="a"/>
    <w:uiPriority w:val="99"/>
    <w:pPr>
      <w:jc w:val="left"/>
    </w:pPr>
    <w:rPr>
      <w:sz w:val="18"/>
      <w:szCs w:val="18"/>
      <w:lang w:val="en-US"/>
    </w:rPr>
  </w:style>
  <w:style w:type="paragraph" w:styleId="af">
    <w:name w:val="Signature"/>
    <w:basedOn w:val="a"/>
    <w:link w:val="af0"/>
    <w:uiPriority w:val="99"/>
    <w:pPr>
      <w:ind w:left="4252"/>
      <w:jc w:val="left"/>
    </w:pPr>
  </w:style>
  <w:style w:type="character" w:customStyle="1" w:styleId="af0">
    <w:name w:val="Подпись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af1">
    <w:name w:val="Приложение"/>
    <w:basedOn w:val="a"/>
    <w:uiPriority w:val="99"/>
    <w:pPr>
      <w:jc w:val="right"/>
    </w:pPr>
    <w:rPr>
      <w:sz w:val="16"/>
      <w:szCs w:val="16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newncpi">
    <w:name w:val="newncpi"/>
    <w:basedOn w:val="a"/>
    <w:uiPriority w:val="99"/>
    <w:pPr>
      <w:ind w:firstLine="567"/>
    </w:pPr>
    <w:rPr>
      <w:sz w:val="24"/>
      <w:szCs w:val="24"/>
    </w:rPr>
  </w:style>
  <w:style w:type="paragraph" w:customStyle="1" w:styleId="append1">
    <w:name w:val="append1"/>
    <w:basedOn w:val="a"/>
    <w:uiPriority w:val="99"/>
    <w:pPr>
      <w:spacing w:after="28"/>
      <w:jc w:val="left"/>
    </w:pPr>
    <w:rPr>
      <w:sz w:val="22"/>
      <w:szCs w:val="22"/>
    </w:rPr>
  </w:style>
  <w:style w:type="paragraph" w:customStyle="1" w:styleId="append">
    <w:name w:val="append"/>
    <w:basedOn w:val="a"/>
    <w:uiPriority w:val="99"/>
    <w:pPr>
      <w:jc w:val="left"/>
    </w:pPr>
    <w:rPr>
      <w:sz w:val="22"/>
      <w:szCs w:val="22"/>
    </w:rPr>
  </w:style>
  <w:style w:type="paragraph" w:customStyle="1" w:styleId="titlep">
    <w:name w:val="titlep"/>
    <w:basedOn w:val="a"/>
    <w:uiPriority w:val="9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table10">
    <w:name w:val="table10"/>
    <w:basedOn w:val="a"/>
    <w:uiPriority w:val="99"/>
    <w:pPr>
      <w:jc w:val="left"/>
    </w:pPr>
  </w:style>
  <w:style w:type="paragraph" w:customStyle="1" w:styleId="newncpi0">
    <w:name w:val="newncpi0"/>
    <w:basedOn w:val="a"/>
    <w:uiPriority w:val="99"/>
    <w:rPr>
      <w:sz w:val="24"/>
      <w:szCs w:val="24"/>
    </w:rPr>
  </w:style>
  <w:style w:type="character" w:customStyle="1" w:styleId="onesymbol">
    <w:name w:val="onesymbol"/>
    <w:basedOn w:val="a0"/>
    <w:uiPriority w:val="99"/>
    <w:rPr>
      <w:rFonts w:ascii="Symbol" w:hAnsi="Symbol" w:cs="Symbol"/>
    </w:rPr>
  </w:style>
  <w:style w:type="paragraph" w:customStyle="1" w:styleId="snoskiline">
    <w:name w:val="snoskiline"/>
    <w:basedOn w:val="a"/>
    <w:uiPriority w:val="99"/>
  </w:style>
  <w:style w:type="paragraph" w:customStyle="1" w:styleId="snoski">
    <w:name w:val="snoski"/>
    <w:basedOn w:val="a"/>
    <w:uiPriority w:val="99"/>
    <w:pPr>
      <w:ind w:firstLine="567"/>
    </w:pPr>
  </w:style>
  <w:style w:type="paragraph" w:customStyle="1" w:styleId="comment">
    <w:name w:val="comment"/>
    <w:basedOn w:val="a"/>
    <w:uiPriority w:val="99"/>
    <w:pPr>
      <w:ind w:firstLine="709"/>
    </w:pPr>
  </w:style>
  <w:style w:type="paragraph" w:customStyle="1" w:styleId="capu1">
    <w:name w:val="capu1"/>
    <w:basedOn w:val="a"/>
    <w:uiPriority w:val="99"/>
    <w:pPr>
      <w:spacing w:after="120"/>
      <w:jc w:val="left"/>
    </w:pPr>
    <w:rPr>
      <w:sz w:val="22"/>
      <w:szCs w:val="22"/>
    </w:rPr>
  </w:style>
  <w:style w:type="paragraph" w:customStyle="1" w:styleId="cap1">
    <w:name w:val="cap1"/>
    <w:basedOn w:val="a"/>
    <w:uiPriority w:val="99"/>
    <w:pPr>
      <w:jc w:val="left"/>
    </w:pPr>
    <w:rPr>
      <w:sz w:val="22"/>
      <w:szCs w:val="22"/>
    </w:rPr>
  </w:style>
  <w:style w:type="paragraph" w:customStyle="1" w:styleId="titleu">
    <w:name w:val="titleu"/>
    <w:basedOn w:val="a"/>
    <w:uiPriority w:val="99"/>
    <w:pPr>
      <w:spacing w:before="240" w:after="240"/>
      <w:jc w:val="left"/>
    </w:pPr>
    <w:rPr>
      <w:b/>
      <w:bCs/>
      <w:sz w:val="24"/>
      <w:szCs w:val="24"/>
    </w:rPr>
  </w:style>
  <w:style w:type="paragraph" w:styleId="af2">
    <w:name w:val="Balloon Text"/>
    <w:basedOn w:val="a"/>
    <w:link w:val="af3"/>
    <w:uiPriority w:val="99"/>
    <w:semiHidden/>
    <w:rsid w:val="000139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Pr>
      <w:rFonts w:ascii="Tahoma" w:hAnsi="Tahoma" w:cs="Tahoma"/>
      <w:sz w:val="16"/>
      <w:szCs w:val="16"/>
    </w:rPr>
  </w:style>
  <w:style w:type="paragraph" w:styleId="af4">
    <w:name w:val="Title"/>
    <w:basedOn w:val="a"/>
    <w:link w:val="af5"/>
    <w:uiPriority w:val="99"/>
    <w:rsid w:val="001319A7"/>
    <w:pPr>
      <w:autoSpaceDE/>
      <w:autoSpaceDN/>
      <w:spacing w:before="240" w:after="240"/>
      <w:ind w:right="2268"/>
      <w:jc w:val="left"/>
    </w:pPr>
    <w:rPr>
      <w:b/>
      <w:bCs/>
      <w:sz w:val="28"/>
      <w:szCs w:val="28"/>
    </w:rPr>
  </w:style>
  <w:style w:type="character" w:customStyle="1" w:styleId="af5">
    <w:name w:val="Заголовок Знак"/>
    <w:basedOn w:val="a0"/>
    <w:link w:val="af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gree">
    <w:name w:val="agree"/>
    <w:basedOn w:val="a"/>
    <w:uiPriority w:val="99"/>
    <w:rsid w:val="001319A7"/>
    <w:pPr>
      <w:autoSpaceDE/>
      <w:autoSpaceDN/>
      <w:spacing w:after="28"/>
      <w:jc w:val="left"/>
    </w:pPr>
    <w:rPr>
      <w:sz w:val="22"/>
      <w:szCs w:val="22"/>
    </w:rPr>
  </w:style>
  <w:style w:type="paragraph" w:customStyle="1" w:styleId="point">
    <w:name w:val="point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1319A7"/>
    <w:pPr>
      <w:autoSpaceDE/>
      <w:autoSpaceDN/>
      <w:ind w:firstLine="567"/>
    </w:pPr>
    <w:rPr>
      <w:sz w:val="24"/>
      <w:szCs w:val="24"/>
    </w:rPr>
  </w:style>
  <w:style w:type="paragraph" w:customStyle="1" w:styleId="agreefio">
    <w:name w:val="agreefio"/>
    <w:basedOn w:val="a"/>
    <w:uiPriority w:val="99"/>
    <w:rsid w:val="001319A7"/>
    <w:pPr>
      <w:autoSpaceDE/>
      <w:autoSpaceDN/>
      <w:ind w:firstLine="1021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1319A7"/>
    <w:pPr>
      <w:autoSpaceDE/>
      <w:autoSpaceDN/>
    </w:pPr>
    <w:rPr>
      <w:sz w:val="22"/>
      <w:szCs w:val="22"/>
    </w:rPr>
  </w:style>
  <w:style w:type="character" w:customStyle="1" w:styleId="name">
    <w:name w:val="name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uiPriority w:val="99"/>
    <w:rsid w:val="001319A7"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number">
    <w:name w:val="number"/>
    <w:basedOn w:val="a0"/>
    <w:uiPriority w:val="99"/>
    <w:rsid w:val="001319A7"/>
    <w:rPr>
      <w:rFonts w:ascii="Times New Roman" w:hAnsi="Times New Roman" w:cs="Times New Roman"/>
    </w:rPr>
  </w:style>
  <w:style w:type="character" w:customStyle="1" w:styleId="post">
    <w:name w:val="post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uiPriority w:val="99"/>
    <w:rsid w:val="001319A7"/>
    <w:rPr>
      <w:rFonts w:ascii="Times New Roman" w:hAnsi="Times New Roman" w:cs="Times New Roman"/>
      <w:b/>
      <w:bCs/>
      <w:sz w:val="22"/>
      <w:szCs w:val="22"/>
    </w:rPr>
  </w:style>
  <w:style w:type="table" w:customStyle="1" w:styleId="tablencpi">
    <w:name w:val="tablencpi"/>
    <w:uiPriority w:val="99"/>
    <w:rsid w:val="001319A7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link w:val="ConsNormal0"/>
    <w:uiPriority w:val="99"/>
    <w:rsid w:val="002104B9"/>
    <w:pPr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2104B9"/>
    <w:rPr>
      <w:rFonts w:ascii="Courier New" w:hAnsi="Courier New" w:cs="Courier New"/>
      <w:lang w:val="ru-RU" w:eastAsia="ru-RU"/>
    </w:rPr>
  </w:style>
  <w:style w:type="paragraph" w:customStyle="1" w:styleId="onestring">
    <w:name w:val="onestring"/>
    <w:basedOn w:val="a"/>
    <w:uiPriority w:val="99"/>
    <w:rsid w:val="005A7129"/>
    <w:pPr>
      <w:autoSpaceDE/>
      <w:autoSpaceDN/>
      <w:jc w:val="right"/>
    </w:pPr>
    <w:rPr>
      <w:sz w:val="22"/>
      <w:szCs w:val="22"/>
    </w:rPr>
  </w:style>
  <w:style w:type="paragraph" w:customStyle="1" w:styleId="underpoint">
    <w:name w:val="underpoint"/>
    <w:basedOn w:val="a"/>
    <w:uiPriority w:val="99"/>
    <w:rsid w:val="005A7129"/>
    <w:pPr>
      <w:autoSpaceDE/>
      <w:autoSpaceDN/>
      <w:ind w:firstLine="567"/>
    </w:pPr>
    <w:rPr>
      <w:sz w:val="24"/>
      <w:szCs w:val="24"/>
    </w:rPr>
  </w:style>
  <w:style w:type="paragraph" w:customStyle="1" w:styleId="undline">
    <w:name w:val="undline"/>
    <w:basedOn w:val="a"/>
    <w:uiPriority w:val="99"/>
    <w:rsid w:val="005A7129"/>
    <w:pPr>
      <w:autoSpaceDE/>
      <w:autoSpaceDN/>
    </w:pPr>
  </w:style>
  <w:style w:type="paragraph" w:customStyle="1" w:styleId="begform">
    <w:name w:val="begform"/>
    <w:basedOn w:val="a"/>
    <w:uiPriority w:val="99"/>
    <w:rsid w:val="005A7129"/>
    <w:pPr>
      <w:autoSpaceDE/>
      <w:autoSpaceDN/>
      <w:ind w:firstLine="567"/>
    </w:pPr>
    <w:rPr>
      <w:sz w:val="24"/>
      <w:szCs w:val="24"/>
    </w:rPr>
  </w:style>
  <w:style w:type="paragraph" w:customStyle="1" w:styleId="endform">
    <w:name w:val="endform"/>
    <w:basedOn w:val="a"/>
    <w:uiPriority w:val="99"/>
    <w:rsid w:val="005A7129"/>
    <w:pPr>
      <w:autoSpaceDE/>
      <w:autoSpaceDN/>
      <w:ind w:firstLine="567"/>
    </w:pPr>
    <w:rPr>
      <w:sz w:val="24"/>
      <w:szCs w:val="24"/>
    </w:rPr>
  </w:style>
  <w:style w:type="paragraph" w:styleId="af6">
    <w:name w:val="footnote text"/>
    <w:basedOn w:val="a"/>
    <w:link w:val="af7"/>
    <w:uiPriority w:val="99"/>
    <w:semiHidden/>
    <w:rsid w:val="00B624E1"/>
  </w:style>
  <w:style w:type="character" w:customStyle="1" w:styleId="af7">
    <w:name w:val="Текст сноски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character" w:styleId="af8">
    <w:name w:val="footnote reference"/>
    <w:basedOn w:val="a0"/>
    <w:uiPriority w:val="99"/>
    <w:semiHidden/>
    <w:rsid w:val="00B624E1"/>
    <w:rPr>
      <w:rFonts w:cs="Times New Roman"/>
      <w:vertAlign w:val="superscript"/>
    </w:rPr>
  </w:style>
  <w:style w:type="paragraph" w:styleId="af9">
    <w:name w:val="endnote text"/>
    <w:basedOn w:val="a"/>
    <w:link w:val="afa"/>
    <w:uiPriority w:val="99"/>
    <w:semiHidden/>
    <w:rsid w:val="00990845"/>
  </w:style>
  <w:style w:type="character" w:customStyle="1" w:styleId="afa">
    <w:name w:val="Текст концевой сноски Знак"/>
    <w:basedOn w:val="a0"/>
    <w:link w:val="af9"/>
    <w:uiPriority w:val="99"/>
    <w:semiHidden/>
    <w:locked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rsid w:val="00990845"/>
    <w:rPr>
      <w:rFonts w:cs="Times New Roman"/>
      <w:vertAlign w:val="superscript"/>
    </w:rPr>
  </w:style>
  <w:style w:type="character" w:styleId="afc">
    <w:name w:val="Strong"/>
    <w:basedOn w:val="a0"/>
    <w:uiPriority w:val="22"/>
    <w:qFormat/>
    <w:rsid w:val="00535808"/>
    <w:rPr>
      <w:rFonts w:cs="Times New Roman"/>
      <w:b/>
      <w:bCs/>
    </w:rPr>
  </w:style>
  <w:style w:type="character" w:customStyle="1" w:styleId="h-normal">
    <w:name w:val="h-normal"/>
    <w:basedOn w:val="a0"/>
    <w:rsid w:val="00DD7C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3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ООО "Юрспектр"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Rassohova</dc:creator>
  <cp:keywords/>
  <dc:description/>
  <cp:lastModifiedBy>Dennis Babkov</cp:lastModifiedBy>
  <cp:revision>2</cp:revision>
  <cp:lastPrinted>2018-02-15T10:00:00Z</cp:lastPrinted>
  <dcterms:created xsi:type="dcterms:W3CDTF">2018-08-24T12:16:00Z</dcterms:created>
  <dcterms:modified xsi:type="dcterms:W3CDTF">2018-08-24T12:16:00Z</dcterms:modified>
</cp:coreProperties>
</file>